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596F639C" w:rsidR="00846C8E" w:rsidRPr="00192C08" w:rsidRDefault="00E2721C" w:rsidP="00192C08">
      <w:pPr>
        <w:pStyle w:val="Title"/>
      </w:pPr>
      <w:r>
        <w:t>Решения</w:t>
      </w:r>
      <w:r w:rsidRPr="00E2721C">
        <w:t xml:space="preserve"> муниципального этапа ВСОШ по физике. </w:t>
      </w:r>
      <w:r w:rsidR="00CF3153">
        <w:t>1</w:t>
      </w:r>
      <w:r w:rsidR="008E50D9">
        <w:t>1</w:t>
      </w:r>
      <w:r w:rsidRPr="00E2721C">
        <w:t xml:space="preserve"> класс.</w:t>
      </w:r>
    </w:p>
    <w:p w14:paraId="7568E3C2" w14:textId="77777777" w:rsidR="00192C08" w:rsidRDefault="00192C08" w:rsidP="00192C08"/>
    <w:p w14:paraId="5F177DD1" w14:textId="31E01866" w:rsidR="00192C08" w:rsidRPr="00192C08" w:rsidRDefault="00192C08" w:rsidP="00192C08">
      <w:pPr>
        <w:pStyle w:val="Heading1"/>
      </w:pPr>
      <w:r w:rsidRPr="00192C08">
        <w:t>Задача 1</w:t>
      </w:r>
    </w:p>
    <w:p w14:paraId="79F4A4EF" w14:textId="77777777" w:rsidR="00905FDA" w:rsidRDefault="00905FDA" w:rsidP="008E50D9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</w:pPr>
      <w:r>
        <w:t xml:space="preserve">Запишем уравнения состояния для моментов, когда газ находится при температуре </w:t>
      </w:r>
      <m:oMath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утечка уже прекратилась и после остывания </w:t>
      </w:r>
    </w:p>
    <w:p w14:paraId="7329C42F" w14:textId="393500BF" w:rsidR="00905FDA" w:rsidRPr="00905FDA" w:rsidRDefault="00905FDA" w:rsidP="008E50D9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ascii="Cambria Math" w:hAnsi="Cambria Math"/>
          <w:oMath/>
        </w:rPr>
      </w:pPr>
      <m:oMathPara>
        <m:oMath>
          <m:r>
            <w:rPr>
              <w:rFonts w:ascii="Cambria Math" w:hAnsi="Cambria Math"/>
            </w:rPr>
            <m:t>(</m:t>
          </m:r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 xml:space="preserve"> + </m:t>
          </m:r>
          <m:r>
            <w:rPr>
              <w:rFonts w:ascii="Cambria Math" w:hAnsi="Cambria Math"/>
              <w:i/>
            </w:rPr>
            <w:sym w:font="Symbol" w:char="F044"/>
          </m:r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>)</m:t>
          </m:r>
          <m:r>
            <w:rPr>
              <w:rFonts w:ascii="Cambria Math" w:hAnsi="Cambria Math" w:cs="Cambria Math"/>
            </w:rPr>
            <m:t>V</m:t>
          </m:r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 w:cs="Cambria Math"/>
            </w:rPr>
            <m:t>νR</m:t>
          </m:r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, </m:t>
          </m:r>
        </m:oMath>
      </m:oMathPara>
    </w:p>
    <w:p w14:paraId="66781005" w14:textId="0C991CAC" w:rsidR="00905FDA" w:rsidRPr="00905FDA" w:rsidRDefault="00905FDA" w:rsidP="008E50D9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ascii="Cambria Math" w:hAnsi="Cambria Math"/>
          <w:oMath/>
        </w:rPr>
      </w:pPr>
      <m:oMathPara>
        <m:oMath>
          <m:r>
            <w:rPr>
              <w:rFonts w:ascii="Cambria Math" w:hAnsi="Cambria Math"/>
            </w:rPr>
            <m:t>(</m:t>
          </m:r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 xml:space="preserve"> - </m:t>
          </m:r>
          <m:r>
            <w:rPr>
              <w:rFonts w:ascii="Cambria Math" w:hAnsi="Cambria Math"/>
              <w:i/>
            </w:rPr>
            <w:sym w:font="Symbol" w:char="F044"/>
          </m:r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)</m:t>
          </m:r>
          <m:r>
            <w:rPr>
              <w:rFonts w:ascii="Cambria Math" w:hAnsi="Cambria Math" w:cs="Cambria Math"/>
            </w:rPr>
            <m:t>V</m:t>
          </m:r>
          <m:r>
            <w:rPr>
              <w:rFonts w:ascii="Cambria Math" w:hAnsi="Cambria Math"/>
            </w:rPr>
            <m:t xml:space="preserve"> = </m:t>
          </m:r>
          <m:r>
            <w:rPr>
              <w:rFonts w:ascii="Cambria Math" w:hAnsi="Cambria Math" w:cs="Cambria Math"/>
            </w:rPr>
            <m:t>νR</m:t>
          </m:r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, </m:t>
          </m:r>
        </m:oMath>
      </m:oMathPara>
    </w:p>
    <w:p w14:paraId="2760A2F5" w14:textId="77777777" w:rsidR="00905FDA" w:rsidRDefault="00905FDA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 xml:space="preserve">откуда </w:t>
      </w:r>
    </w:p>
    <w:p w14:paraId="3F27B9E8" w14:textId="5E80034C" w:rsidR="00905FDA" w:rsidRDefault="008D3CB6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m:oMathPara>
        <m:oMath>
          <m:f>
            <m:fPr>
              <m:ctrlPr>
                <w:rPr>
                  <w:rFonts w:ascii="Cambria Math" w:hAnsi="Cambria Math" w:cs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P</m:t>
              </m:r>
              <m:r>
                <w:rPr>
                  <w:rFonts w:ascii="Cambria Math" w:hAnsi="Cambria Math"/>
                </w:rPr>
                <m:t xml:space="preserve"> + Δ</m:t>
              </m:r>
              <m:r>
                <w:rPr>
                  <w:rFonts w:ascii="Cambria Math" w:hAnsi="Cambria Math" w:cs="Cambria Math"/>
                </w:rPr>
                <m:t>P</m:t>
              </m:r>
              <m:ctrlPr>
                <w:rPr>
                  <w:rFonts w:ascii="Cambria Math" w:hAnsi="Cambria Math" w:cs="Cambria Math"/>
                  <w:i/>
                </w:rPr>
              </m:ctrlPr>
            </m:num>
            <m:den>
              <m:r>
                <w:rPr>
                  <w:rFonts w:ascii="Cambria Math" w:hAnsi="Cambria Math" w:cs="Cambria Math"/>
                </w:rPr>
                <m:t>P</m:t>
              </m:r>
              <m:r>
                <w:rPr>
                  <w:rFonts w:ascii="Cambria Math" w:hAnsi="Cambria Math"/>
                </w:rPr>
                <m:t xml:space="preserve"> - Δ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. </m:t>
          </m:r>
        </m:oMath>
      </m:oMathPara>
    </w:p>
    <w:p w14:paraId="7BF370D0" w14:textId="77777777" w:rsidR="00905FDA" w:rsidRDefault="00905FDA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 xml:space="preserve">Аналогично для второго случая: </w:t>
      </w:r>
    </w:p>
    <w:p w14:paraId="2287D5AE" w14:textId="1D4BF7FD" w:rsidR="00905FDA" w:rsidRDefault="008D3CB6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 w:cs="Cambria Math"/>
                </w:rPr>
                <m:t>P</m:t>
              </m:r>
              <m:r>
                <w:rPr>
                  <w:rFonts w:ascii="Cambria Math" w:hAnsi="Cambria Math"/>
                </w:rPr>
                <m:t xml:space="preserve"> + Δ</m:t>
              </m:r>
              <m:r>
                <w:rPr>
                  <w:rFonts w:ascii="Cambria Math" w:hAnsi="Cambria Math" w:cs="Cambria Math"/>
                </w:rPr>
                <m:t>P</m:t>
              </m:r>
              <m:ctrlPr>
                <w:rPr>
                  <w:rFonts w:ascii="Cambria Math" w:hAnsi="Cambria Math" w:cs="Cambria Math"/>
                  <w:i/>
                </w:rPr>
              </m:ctrlPr>
            </m:num>
            <m:den>
              <m:r>
                <w:rPr>
                  <w:rFonts w:ascii="Cambria Math" w:hAnsi="Cambria Math" w:cs="Cambria Math"/>
                </w:rPr>
                <m:t>P</m:t>
              </m:r>
              <m:r>
                <w:rPr>
                  <w:rFonts w:ascii="Cambria Math" w:hAnsi="Cambria Math"/>
                </w:rPr>
                <m:t xml:space="preserve"> - Δ</m:t>
              </m:r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. </m:t>
          </m:r>
        </m:oMath>
      </m:oMathPara>
    </w:p>
    <w:p w14:paraId="0AC76E42" w14:textId="5D0F2FB1" w:rsidR="00905FDA" w:rsidRDefault="00905FDA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 xml:space="preserve">Разделив эти соотношения друг на друга, получим уравнение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>-Δ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ctrlPr>
              <w:rPr>
                <w:rFonts w:ascii="Cambria Math" w:hAnsi="Cambria Math" w:cs="Cambria Math"/>
                <w:i/>
              </w:rPr>
            </m:ctrlPr>
          </m:num>
          <m:den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>-Δ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t xml:space="preserve"> , решая которое найдем </w:t>
      </w:r>
    </w:p>
    <w:p w14:paraId="11E7488C" w14:textId="3B5C8D84" w:rsidR="00905FDA" w:rsidRDefault="00905FDA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m:oMathPara>
        <m:oMath>
          <m:r>
            <w:rPr>
              <w:rFonts w:ascii="Cambria Math" w:hAnsi="Cambria Math"/>
              <w:i/>
            </w:rPr>
            <w:sym w:font="Symbol" w:char="F044"/>
          </m:r>
          <m:sSub>
            <m:sSubPr>
              <m:ctrlPr>
                <w:rPr>
                  <w:rFonts w:ascii="Cambria Math" w:hAnsi="Cambria Math" w:cs="Cambria Math"/>
                  <w:i/>
                </w:rPr>
              </m:ctrlPr>
            </m:sSubPr>
            <m:e>
              <m:r>
                <w:rPr>
                  <w:rFonts w:ascii="Cambria Math" w:hAnsi="Cambria Math" w:cs="Cambria Math"/>
                </w:rPr>
                <m:t>P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= </m:t>
          </m:r>
          <m:r>
            <w:rPr>
              <w:rFonts w:ascii="Cambria Math" w:hAnsi="Cambria Math" w:cs="Cambria Math"/>
            </w:rPr>
            <m:t>P</m:t>
          </m:r>
          <m: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Cambria Math"/>
                        </w:rPr>
                        <m:t>T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i/>
                </w:rPr>
                <w:sym w:font="Symbol" w:char="F044"/>
              </m:r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= 11,2 кПа. </m:t>
          </m:r>
        </m:oMath>
      </m:oMathPara>
    </w:p>
    <w:p w14:paraId="7F75F58E" w14:textId="1BA56AE9" w:rsidR="00905FDA" w:rsidRPr="002B11A5" w:rsidRDefault="00905FDA" w:rsidP="00905FDA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rPr>
          <w:lang w:val="en-US"/>
        </w:rPr>
      </w:pPr>
    </w:p>
    <w:p w14:paraId="6BA6F678" w14:textId="1F5E49A4" w:rsidR="002C74E3" w:rsidRDefault="002C74E3" w:rsidP="00EE16E2">
      <w:pPr>
        <w:pStyle w:val="Heading1"/>
        <w:spacing w:after="0" w:line="360" w:lineRule="auto"/>
      </w:pPr>
      <w:r w:rsidRPr="00192C08">
        <w:t xml:space="preserve">Задача </w:t>
      </w:r>
      <w:r w:rsidRPr="002C74E3">
        <w:t>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9"/>
        <w:gridCol w:w="4776"/>
      </w:tblGrid>
      <w:tr w:rsidR="00DC7CB2" w14:paraId="4DC70BDA" w14:textId="77777777" w:rsidTr="00CF1364">
        <w:tc>
          <w:tcPr>
            <w:tcW w:w="4672" w:type="dxa"/>
          </w:tcPr>
          <w:p w14:paraId="77F0A03F" w14:textId="77777777" w:rsidR="00DC7CB2" w:rsidRDefault="00DC7CB2" w:rsidP="00DC7CB2">
            <w:pPr>
              <w:spacing w:line="360" w:lineRule="auto"/>
            </w:pPr>
            <w:r>
              <w:t>Можно определить тангенс угла альфа на краю конуса (см.  рис.)</w:t>
            </w:r>
          </w:p>
          <w:p w14:paraId="073C5307" w14:textId="77777777" w:rsidR="00DC7CB2" w:rsidRPr="00A241AD" w:rsidRDefault="008D3CB6" w:rsidP="00DC7CB2">
            <m:oMathPara>
              <m:oMath>
                <m:func>
                  <m:func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tan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h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en>
                </m:f>
                <m:r>
                  <w:rPr>
                    <w:rFonts w:ascii="Cambria Math" w:hAnsi="Cambria Math"/>
                  </w:rPr>
                  <m:t>=1.73,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>т.е.</m:t>
                </m:r>
                <m:r>
                  <m:rPr>
                    <m:nor/>
                  </m:rPr>
                  <w:rPr>
                    <w:rFonts w:ascii="Cambria Math" w:hAnsi="Cambria Math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α</m:t>
                </m:r>
                <m:r>
                  <w:rPr>
                    <w:rFonts w:ascii="Cambria Math" w:hAnsi="Cambria Math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60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∘</m:t>
                    </m:r>
                  </m:sup>
                </m:sSup>
              </m:oMath>
            </m:oMathPara>
          </w:p>
          <w:p w14:paraId="41A2222D" w14:textId="77777777" w:rsidR="00CF1364" w:rsidRDefault="00CF1364" w:rsidP="00CF1364">
            <w:pPr>
              <w:spacing w:line="360" w:lineRule="auto"/>
            </w:pPr>
            <w:r>
              <w:t>Закон преломления для лучей, проходящих через конус:</w:t>
            </w:r>
          </w:p>
          <w:p w14:paraId="652B9F61" w14:textId="64D1177F" w:rsidR="00CF1364" w:rsidRPr="00CF1364" w:rsidRDefault="008D3CB6" w:rsidP="00DC7CB2">
            <m:oMathPara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α</m:t>
                        </m:r>
                      </m:e>
                    </m:func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β</m:t>
                        </m:r>
                      </m:e>
                    </m:func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1.5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</m:oMath>
            </m:oMathPara>
          </w:p>
        </w:tc>
        <w:tc>
          <w:tcPr>
            <w:tcW w:w="4673" w:type="dxa"/>
            <w:vAlign w:val="center"/>
          </w:tcPr>
          <w:p w14:paraId="558E43AC" w14:textId="654056CA" w:rsidR="00DC7CB2" w:rsidRDefault="00DC7CB2" w:rsidP="00CF136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4E8335" wp14:editId="0F0C83D0">
                  <wp:extent cx="2886075" cy="15049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150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CE30DA" w14:textId="4E34EF0A" w:rsidR="00CF1364" w:rsidRDefault="00CF1364" w:rsidP="00C953FC">
      <w:pPr>
        <w:spacing w:line="360" w:lineRule="auto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0"/>
        <w:gridCol w:w="3855"/>
      </w:tblGrid>
      <w:tr w:rsidR="00CF1364" w14:paraId="7639D12A" w14:textId="77777777" w:rsidTr="00CF1364">
        <w:tc>
          <w:tcPr>
            <w:tcW w:w="5490" w:type="dxa"/>
          </w:tcPr>
          <w:p w14:paraId="6C41B8FF" w14:textId="77777777" w:rsidR="00CF1364" w:rsidRDefault="00CF1364" w:rsidP="00CF1364">
            <w:pPr>
              <w:spacing w:line="360" w:lineRule="auto"/>
            </w:pPr>
            <w:r>
              <w:t>В результате:</w:t>
            </w:r>
          </w:p>
          <w:p w14:paraId="5D946720" w14:textId="77777777" w:rsidR="00CF1364" w:rsidRPr="00CF1364" w:rsidRDefault="008D3CB6" w:rsidP="00C953FC">
            <w:pPr>
              <w:spacing w:line="360" w:lineRule="auto"/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β</m:t>
                    </m:r>
                  </m:e>
                </m:func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</w:rPr>
                        </m:ctrlPr>
                      </m:radPr>
                      <m:deg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eg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ctrlPr>
                      <w:rPr>
                        <w:rFonts w:ascii="Cambria Math" w:hAnsi="Cambria Math"/>
                        <w:i/>
                      </w:rPr>
                    </m:ctrlP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≥</m:t>
                </m:r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  <w:p w14:paraId="42057B4B" w14:textId="77777777" w:rsidR="00CF1364" w:rsidRDefault="00CF1364" w:rsidP="00CF1364">
            <w:pPr>
              <w:spacing w:line="360" w:lineRule="auto"/>
            </w:pPr>
            <w:r>
              <w:t xml:space="preserve">Получаем, что лучи, проходящие </w:t>
            </w:r>
            <w:proofErr w:type="gramStart"/>
            <w:r>
              <w:t>через конус</w:t>
            </w:r>
            <w:proofErr w:type="gramEnd"/>
            <w:r>
              <w:t xml:space="preserve"> испытывают полное отражение.</w:t>
            </w:r>
          </w:p>
          <w:p w14:paraId="68C5410A" w14:textId="13B338BD" w:rsidR="00CF1364" w:rsidRDefault="00CF1364" w:rsidP="00C953FC">
            <w:pPr>
              <w:spacing w:line="360" w:lineRule="auto"/>
            </w:pPr>
          </w:p>
        </w:tc>
        <w:tc>
          <w:tcPr>
            <w:tcW w:w="3855" w:type="dxa"/>
          </w:tcPr>
          <w:p w14:paraId="725D0947" w14:textId="418A9628" w:rsidR="00CF1364" w:rsidRDefault="00CF1364" w:rsidP="00C953FC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7CAF5CF6" wp14:editId="0427A43B">
                  <wp:extent cx="1984075" cy="185543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782" cy="1870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C33649" w14:textId="77777777" w:rsidR="00CF1364" w:rsidRDefault="00CF1364" w:rsidP="00C953FC">
      <w:pPr>
        <w:spacing w:line="360" w:lineRule="auto"/>
      </w:pPr>
    </w:p>
    <w:p w14:paraId="672F3770" w14:textId="6109C0C2" w:rsidR="00E15222" w:rsidRDefault="00E15222" w:rsidP="00CF1364">
      <w:pPr>
        <w:spacing w:line="360" w:lineRule="auto"/>
        <w:ind w:firstLine="720"/>
      </w:pPr>
      <w:r>
        <w:lastRenderedPageBreak/>
        <w:t>Из геометрических соображений выясняется, что на другую грань конуса они падают по нормали.</w:t>
      </w:r>
    </w:p>
    <w:p w14:paraId="4E34BFA6" w14:textId="03A9B3C6" w:rsidR="00E15222" w:rsidRDefault="00E15222" w:rsidP="00CF1364">
      <w:pPr>
        <w:spacing w:line="360" w:lineRule="auto"/>
        <w:ind w:firstLine="720"/>
      </w:pPr>
      <w:r>
        <w:t>Следовательно, световое пятно на экране ограниченно двумя окружностями с радиусами:</w:t>
      </w:r>
    </w:p>
    <w:p w14:paraId="20626C41" w14:textId="42B91292" w:rsidR="00781E06" w:rsidRPr="00B00EC8" w:rsidRDefault="008D3CB6" w:rsidP="00C953FC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=a</m:t>
          </m:r>
          <m:r>
            <m:rPr>
              <m:sty m:val="p"/>
            </m:rPr>
            <w:rPr>
              <w:rFonts w:ascii="Cambria Math" w:hAnsi="Cambria Math"/>
            </w:rPr>
            <m:t>⋅</m:t>
          </m:r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tan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r>
                <w:rPr>
                  <w:rFonts w:ascii="Cambria Math" w:hAnsi="Cambria Math"/>
                </w:rPr>
                <m:t>6</m:t>
              </m:r>
            </m:e>
          </m:func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∘</m:t>
              </m:r>
            </m:sup>
          </m:sSup>
          <m:r>
            <w:rPr>
              <w:rFonts w:ascii="Cambria Math" w:hAnsi="Cambria Math"/>
            </w:rPr>
            <m:t>=0.01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  <w:i/>
                </w:rPr>
              </m:ctrlPr>
            </m:deg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=0.0173 </m:t>
          </m:r>
          <m:r>
            <m:rPr>
              <m:nor/>
            </m:rPr>
            <w:rPr>
              <w:rFonts w:ascii="Cambria Math" w:hAnsi="Cambria Math"/>
            </w:rPr>
            <m:t>m</m:t>
          </m:r>
        </m:oMath>
      </m:oMathPara>
    </w:p>
    <w:p w14:paraId="510A40FB" w14:textId="11AC3F4F" w:rsidR="00B00EC8" w:rsidRDefault="008D3CB6" w:rsidP="00C953FC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h+a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⋅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tan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func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∘</m:t>
                  </m:r>
                </m:sup>
              </m:sSup>
            </m:e>
          </m:d>
          <m:r>
            <w:rPr>
              <w:rFonts w:ascii="Cambria Math" w:hAnsi="Cambria Math"/>
            </w:rPr>
            <m:t>-R=0.0273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>
              <m:ctrlPr>
                <w:rPr>
                  <w:rFonts w:ascii="Cambria Math" w:hAnsi="Cambria Math"/>
                  <w:i/>
                </w:rPr>
              </m:ctrlPr>
            </m:deg>
            <m:e>
              <m:r>
                <w:rPr>
                  <w:rFonts w:ascii="Cambria Math" w:hAnsi="Cambria Math"/>
                </w:rPr>
                <m:t>3</m:t>
              </m:r>
            </m:e>
          </m:rad>
          <m:r>
            <w:rPr>
              <w:rFonts w:ascii="Cambria Math" w:hAnsi="Cambria Math"/>
            </w:rPr>
            <m:t>-0.01=0.0373 </m:t>
          </m:r>
          <m:r>
            <m:rPr>
              <m:nor/>
            </m:rPr>
            <w:rPr>
              <w:rFonts w:ascii="Cambria Math" w:hAnsi="Cambria Math"/>
            </w:rPr>
            <m:t>m</m:t>
          </m:r>
        </m:oMath>
      </m:oMathPara>
    </w:p>
    <w:p w14:paraId="18BB21FE" w14:textId="7ADFAB5D" w:rsidR="00E15222" w:rsidRDefault="00E15222" w:rsidP="00C953FC">
      <w:pPr>
        <w:spacing w:line="360" w:lineRule="auto"/>
      </w:pPr>
      <w:r>
        <w:t>Получаем:</w:t>
      </w:r>
    </w:p>
    <w:p w14:paraId="277F7C7B" w14:textId="345D236A" w:rsidR="00B00EC8" w:rsidRPr="00C953FC" w:rsidRDefault="00B00EC8" w:rsidP="00C953FC">
      <w:pPr>
        <w:spacing w:line="360" w:lineRule="auto"/>
      </w:pPr>
      <m:oMathPara>
        <m:oMath>
          <m:r>
            <w:rPr>
              <w:rFonts w:ascii="Cambria Math" w:hAnsi="Cambria Math"/>
            </w:rPr>
            <m:t>S=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-</m:t>
          </m:r>
          <m:r>
            <m:rPr>
              <m:sty m:val="p"/>
            </m:rPr>
            <w:rPr>
              <w:rFonts w:ascii="Cambria Math" w:hAnsi="Cambria Math"/>
            </w:rPr>
            <m:t>π</m:t>
          </m:r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2</m:t>
              </m:r>
            </m:sup>
          </m:sSubSup>
          <m:r>
            <w:rPr>
              <w:rFonts w:ascii="Cambria Math" w:hAnsi="Cambria Math"/>
            </w:rPr>
            <m:t>=0.0034 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=34 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/>
                </w:rPr>
                <m:t>cm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27F3E4AF" w14:textId="0E518385" w:rsidR="00CC72B3" w:rsidRDefault="00CC72B3" w:rsidP="00CC72B3">
      <w:pPr>
        <w:pStyle w:val="Heading1"/>
        <w:spacing w:line="360" w:lineRule="auto"/>
      </w:pPr>
      <w:r w:rsidRPr="00192C08">
        <w:t xml:space="preserve">Задача </w:t>
      </w:r>
      <w:r w:rsidRPr="008F5B41">
        <w:t>3</w:t>
      </w:r>
    </w:p>
    <w:p w14:paraId="5675A9B8" w14:textId="0D9B8F53" w:rsidR="00EE16E2" w:rsidRPr="00B00EC8" w:rsidRDefault="00B00EC8" w:rsidP="00B00EC8">
      <w:pPr>
        <w:spacing w:line="360" w:lineRule="auto"/>
        <w:rPr>
          <w:b/>
          <w:bCs/>
          <w:i/>
          <w:iCs/>
        </w:rPr>
      </w:pPr>
      <w:r w:rsidRPr="00B00EC8">
        <w:rPr>
          <w:b/>
          <w:bCs/>
          <w:i/>
          <w:iCs/>
        </w:rPr>
        <w:t>Возможное решение</w:t>
      </w:r>
    </w:p>
    <w:p w14:paraId="3C5B5924" w14:textId="77777777" w:rsidR="00B00EC8" w:rsidRDefault="00B00EC8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w:r>
        <w:t xml:space="preserve">Пусть сопротивление амперметра равно </w:t>
      </w:r>
      <m:oMath>
        <m:r>
          <w:rPr>
            <w:rFonts w:ascii="Cambria Math" w:hAnsi="Cambria Math"/>
          </w:rPr>
          <m:t>R</m:t>
        </m:r>
      </m:oMath>
      <w:r>
        <w:t xml:space="preserve">, а внутреннее сопротивление источника равно </w:t>
      </w:r>
      <m:oMath>
        <m:r>
          <w:rPr>
            <w:rFonts w:ascii="Cambria Math" w:hAnsi="Cambria Math"/>
          </w:rPr>
          <m:t>r</m:t>
        </m:r>
      </m:oMath>
      <w:r>
        <w:t xml:space="preserve">. При разомкнутом ключе закон Ома для полной цепи имеет вид: </w:t>
      </w:r>
    </w:p>
    <w:p w14:paraId="614A31DA" w14:textId="17B75B2C" w:rsidR="00B00EC8" w:rsidRDefault="008D3CB6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I</m:t>
              </m:r>
              <m:ctrlPr>
                <w:rPr>
                  <w:rFonts w:ascii="Cambria Math" w:hAnsi="Cambria Math"/>
                </w:rPr>
              </m:ctrlP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r+R</m:t>
              </m:r>
            </m:e>
          </m:d>
          <m:r>
            <w:rPr>
              <w:rFonts w:ascii="Cambria Math" w:hAnsi="Cambria Math"/>
            </w:rPr>
            <m:t>=E</m:t>
          </m:r>
        </m:oMath>
      </m:oMathPara>
    </w:p>
    <w:p w14:paraId="15B46934" w14:textId="7BF9E616" w:rsidR="008049C8" w:rsidRDefault="00B00EC8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w:r>
        <w:t xml:space="preserve">После замыкания ключа силы токов, текущих через батарейки, равны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>. Выберем замкнутый контур, содержащий амперметр, и также применим для него закон Ома для полной цепи:</w:t>
      </w:r>
    </w:p>
    <w:p w14:paraId="3CFCE6C8" w14:textId="0041B21B" w:rsidR="008049C8" w:rsidRDefault="008D3CB6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m:oMathPara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r+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R=E.</m:t>
          </m:r>
        </m:oMath>
      </m:oMathPara>
    </w:p>
    <w:p w14:paraId="6AE0E556" w14:textId="0C175B2E" w:rsidR="008049C8" w:rsidRDefault="00B00EC8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w:r>
        <w:t>Отсюда находим:</w:t>
      </w:r>
    </w:p>
    <w:p w14:paraId="7711ABD4" w14:textId="6055E446" w:rsidR="008049C8" w:rsidRDefault="000C4CA5" w:rsidP="00CF3153">
      <w:pPr>
        <w:suppressAutoHyphens/>
        <w:autoSpaceDE w:val="0"/>
        <w:autoSpaceDN w:val="0"/>
        <w:adjustRightInd w:val="0"/>
        <w:spacing w:line="360" w:lineRule="auto"/>
        <w:ind w:firstLine="630"/>
        <w:rPr>
          <w:rFonts w:asciiTheme="minorHAnsi" w:hAnsiTheme="minorHAnsi" w:cs="Segoe UI Historic"/>
        </w:rPr>
      </w:pPr>
      <m:oMathPara>
        <m:oMath>
          <m:r>
            <w:rPr>
              <w:rFonts w:ascii="Cambria Math" w:hAnsi="Cambria Math" w:cs="Segoe UI Historic"/>
            </w:rPr>
            <m:t>R=</m:t>
          </m:r>
          <m:f>
            <m:fPr>
              <m:ctrlPr>
                <w:rPr>
                  <w:rFonts w:ascii="Cambria Math" w:hAnsi="Cambria Math" w:cs="Segoe UI Historic"/>
                </w:rPr>
              </m:ctrlPr>
            </m:fPr>
            <m:num>
              <m:d>
                <m:dPr>
                  <m:ctrlPr>
                    <w:rPr>
                      <w:rFonts w:ascii="Cambria Math" w:hAnsi="Cambria Math" w:cs="Segoe UI Historic"/>
                      <w:i/>
                    </w:rPr>
                  </m:ctrlPr>
                </m:dPr>
                <m:e>
                  <m:r>
                    <w:rPr>
                      <w:rFonts w:ascii="Cambria Math" w:hAnsi="Cambria Math" w:cs="Segoe UI Historic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 w:cs="Segoe UI Historic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Segoe UI Historic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Segoe UI Historic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Segoe UI Historic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Segoe UI Historic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Segoe UI Historic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Segoe UI Historic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="Segoe UI Historic"/>
                </w:rPr>
                <m:t>E</m:t>
              </m:r>
              <m:ctrlPr>
                <w:rPr>
                  <w:rFonts w:ascii="Cambria Math" w:hAnsi="Cambria Math" w:cs="Segoe UI Historic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Segoe UI Historic"/>
                      <w:i/>
                    </w:rPr>
                  </m:ctrlPr>
                </m:sSubPr>
                <m:e>
                  <m:r>
                    <w:rPr>
                      <w:rFonts w:ascii="Cambria Math" w:hAnsi="Cambria Math" w:cs="Segoe UI Historic"/>
                    </w:rPr>
                    <m:t>I</m:t>
                  </m:r>
                </m:e>
                <m:sub>
                  <m:r>
                    <w:rPr>
                      <w:rFonts w:ascii="Cambria Math" w:hAnsi="Cambria Math" w:cs="Segoe UI Historic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Segoe UI Historic"/>
                      <w:i/>
                    </w:rPr>
                  </m:ctrlPr>
                </m:sSubPr>
                <m:e>
                  <m:r>
                    <w:rPr>
                      <w:rFonts w:ascii="Cambria Math" w:hAnsi="Cambria Math" w:cs="Segoe UI Historic"/>
                    </w:rPr>
                    <m:t>I</m:t>
                  </m:r>
                </m:e>
                <m:sub>
                  <m:r>
                    <w:rPr>
                      <w:rFonts w:ascii="Cambria Math" w:hAnsi="Cambria Math" w:cs="Segoe UI Historic"/>
                    </w:rPr>
                    <m:t>2</m:t>
                  </m:r>
                </m:sub>
              </m:sSub>
              <m:ctrlPr>
                <w:rPr>
                  <w:rFonts w:ascii="Cambria Math" w:hAnsi="Cambria Math" w:cs="Segoe UI Historic"/>
                  <w:i/>
                </w:rPr>
              </m:ctrlPr>
            </m:den>
          </m:f>
          <m:r>
            <w:rPr>
              <w:rFonts w:ascii="Cambria Math" w:hAnsi="Cambria Math" w:cs="Segoe UI Historic"/>
            </w:rPr>
            <m:t>.</m:t>
          </m:r>
        </m:oMath>
      </m:oMathPara>
    </w:p>
    <w:p w14:paraId="36F7679E" w14:textId="4D2E6C2F" w:rsidR="008049C8" w:rsidRDefault="00B00EC8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w:r>
        <w:t>Напряжение между контактами разомкнутого ключа равно:</w:t>
      </w:r>
    </w:p>
    <w:p w14:paraId="08F925A3" w14:textId="4D123DF5" w:rsidR="008049C8" w:rsidRDefault="000C4CA5" w:rsidP="00CF3153">
      <w:pPr>
        <w:suppressAutoHyphens/>
        <w:autoSpaceDE w:val="0"/>
        <w:autoSpaceDN w:val="0"/>
        <w:adjustRightInd w:val="0"/>
        <w:spacing w:line="360" w:lineRule="auto"/>
        <w:ind w:firstLine="630"/>
      </w:pPr>
      <m:oMathPara>
        <m:oMath>
          <m:r>
            <w:rPr>
              <w:rFonts w:ascii="Cambria Math" w:hAnsi="Cambria Math"/>
            </w:rPr>
            <m:t>U=E-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R=2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E=1.5 </m:t>
          </m:r>
          <m:r>
            <m:rPr>
              <m:nor/>
            </m:rPr>
            <w:rPr>
              <w:rFonts w:ascii="Cambria Math" w:hAnsi="Cambria Math"/>
            </w:rPr>
            <m:t>B</m:t>
          </m:r>
          <m:r>
            <w:rPr>
              <w:rFonts w:ascii="Cambria Math" w:hAnsi="Cambria Math"/>
            </w:rPr>
            <m:t>.</m:t>
          </m:r>
        </m:oMath>
      </m:oMathPara>
    </w:p>
    <w:p w14:paraId="400CD0F3" w14:textId="1B262181" w:rsidR="00B75736" w:rsidRDefault="00B75736" w:rsidP="00B75736">
      <w:pPr>
        <w:pStyle w:val="Heading1"/>
        <w:spacing w:line="360" w:lineRule="auto"/>
      </w:pPr>
      <w:r w:rsidRPr="00192C08">
        <w:t xml:space="preserve">Задача </w:t>
      </w:r>
      <w:r w:rsidRPr="00C93580">
        <w:t>4</w:t>
      </w:r>
    </w:p>
    <w:p w14:paraId="7E6BC681" w14:textId="2D72DF32" w:rsidR="00CA6770" w:rsidRDefault="000D706D" w:rsidP="00CA6770">
      <w:pPr>
        <w:spacing w:after="160" w:line="259" w:lineRule="auto"/>
        <w:ind w:firstLine="720"/>
        <w:contextualSpacing w:val="0"/>
      </w:pPr>
      <w:r>
        <w:t>Масса пара в воздухе изменится от</w:t>
      </w:r>
      <w:r>
        <w:t xml:space="preserve">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ρ</m:t>
        </m:r>
        <m:r>
          <w:rPr>
            <w:rFonts w:ascii="Cambria Math" w:hAnsi="Cambria Math"/>
          </w:rPr>
          <m:t>V</m:t>
        </m:r>
      </m:oMath>
      <w:r>
        <w:t xml:space="preserve"> до</w:t>
      </w:r>
      <w:r w:rsidR="00CA6770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 w:rsidR="00E207F1" w:rsidRPr="00E207F1">
        <w:t xml:space="preserve"> </w:t>
      </w:r>
      <w:r w:rsidR="00CA6770">
        <w:t>,</w:t>
      </w:r>
      <w:r w:rsidR="00CA6770">
        <w:t xml:space="preserve"> </w:t>
      </w:r>
      <w:r w:rsidR="00CA6770">
        <w:t>где</w:t>
      </w:r>
      <m:oMath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 xml:space="preserve">ρ </m:t>
        </m:r>
      </m:oMath>
      <w:r w:rsidR="00CA6770">
        <w:t xml:space="preserve"> - </w:t>
      </w:r>
      <w:r w:rsidR="004D245C">
        <w:t xml:space="preserve">первоначальная </w:t>
      </w:r>
      <w:r w:rsidR="004D245C" w:rsidRPr="00E207F1">
        <w:t>плотность</w:t>
      </w:r>
      <w:r w:rsidR="00CA6770">
        <w:t xml:space="preserve"> пара до сжатия</w:t>
      </w:r>
    </w:p>
    <w:p w14:paraId="07AB50C8" w14:textId="2BB8AB2B" w:rsidR="00CA6770" w:rsidRDefault="004D245C" w:rsidP="00CA6770">
      <w:pPr>
        <w:spacing w:after="160" w:line="259" w:lineRule="auto"/>
        <w:contextualSpacing w:val="0"/>
      </w:pPr>
      <m:oMathPara>
        <m:oMath>
          <m:r>
            <w:rPr>
              <w:rFonts w:ascii="Cambria Math" w:hAnsi="Cambria Math"/>
            </w:rPr>
            <m:t>ρ</m:t>
          </m:r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ρ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 xml:space="preserve">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φ</m:t>
              </m:r>
            </m:num>
            <m:den>
              <m:r>
                <w:rPr>
                  <w:rFonts w:ascii="Cambria Math" w:hAnsi="Cambria Math"/>
                </w:rPr>
                <m:t>100</m:t>
              </m:r>
              <m:r>
                <w:rPr>
                  <w:rFonts w:ascii="Cambria Math" w:hAnsi="Cambria Math"/>
                </w:rPr>
                <m:t>%</m:t>
              </m: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5246BD54" w14:textId="77777777" w:rsidR="00CA6770" w:rsidRDefault="00CA6770" w:rsidP="00CA6770">
      <w:pPr>
        <w:spacing w:after="160" w:line="259" w:lineRule="auto"/>
        <w:contextualSpacing w:val="0"/>
      </w:pPr>
      <w:r>
        <w:t>Значит, масса выпавшей росы</w:t>
      </w:r>
    </w:p>
    <w:p w14:paraId="5D9A5C80" w14:textId="5C3DBF69" w:rsidR="000D706D" w:rsidRDefault="004D245C" w:rsidP="00CA6770">
      <w:pPr>
        <w:spacing w:after="160" w:line="259" w:lineRule="auto"/>
        <w:contextualSpacing w:val="0"/>
      </w:pPr>
      <m:oMathPara>
        <m:oMath>
          <m:r>
            <w:rPr>
              <w:rFonts w:ascii="Cambria Math" w:hAnsi="Cambria Math"/>
            </w:rPr>
            <m:t>m</m:t>
          </m:r>
          <m:r>
            <w:rPr>
              <w:rFonts w:ascii="Cambria Math" w:hAnsi="Cambria Math"/>
            </w:rPr>
            <m:t xml:space="preserve"> 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-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ρ</m:t>
              </m:r>
            </m:e>
            <m:sub>
              <m:r>
                <w:rPr>
                  <w:rFonts w:ascii="Cambria Math" w:hAnsi="Cambria Math"/>
                </w:rPr>
                <m:t>н</m:t>
              </m:r>
            </m:sub>
          </m:sSub>
          <m:r>
            <w:rPr>
              <w:rFonts w:ascii="Cambria Math" w:hAnsi="Cambria Math"/>
            </w:rPr>
            <m:t xml:space="preserve"> V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φ /</m:t>
              </m:r>
              <m:r>
                <w:rPr>
                  <w:rFonts w:ascii="Cambria Math" w:hAnsi="Cambria Math"/>
                </w:rPr>
                <m:t>100% 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e>
          </m:d>
          <m:r>
            <w:rPr>
              <w:rFonts w:ascii="Cambria Math" w:hAnsi="Cambria Math"/>
            </w:rPr>
            <m:t>~ 3.7</m:t>
          </m:r>
          <m:r>
            <w:rPr>
              <w:rFonts w:ascii="Cambria Math" w:hAnsi="Cambria Math"/>
            </w:rPr>
            <m:t>·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г.</m:t>
          </m:r>
        </m:oMath>
      </m:oMathPara>
    </w:p>
    <w:p w14:paraId="43A45866" w14:textId="3AFC15FF" w:rsidR="00217EE7" w:rsidRDefault="00217EE7" w:rsidP="00C013A9">
      <w:pPr>
        <w:spacing w:after="160" w:line="259" w:lineRule="auto"/>
        <w:contextualSpacing w:val="0"/>
        <w:jc w:val="center"/>
      </w:pPr>
    </w:p>
    <w:p w14:paraId="3C41A434" w14:textId="17B4AF51" w:rsidR="00C93580" w:rsidRDefault="00C93580" w:rsidP="00C93580">
      <w:pPr>
        <w:pStyle w:val="Heading1"/>
        <w:spacing w:line="360" w:lineRule="auto"/>
      </w:pPr>
      <w:bookmarkStart w:id="0" w:name="_Hlk180666387"/>
      <w:r w:rsidRPr="00192C08">
        <w:lastRenderedPageBreak/>
        <w:t xml:space="preserve">Задача </w:t>
      </w:r>
      <w:r>
        <w:t>5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5"/>
        <w:gridCol w:w="3590"/>
      </w:tblGrid>
      <w:tr w:rsidR="00814E91" w:rsidRPr="00A241AD" w14:paraId="270EB6D3" w14:textId="77777777" w:rsidTr="00130FBC">
        <w:tc>
          <w:tcPr>
            <w:tcW w:w="5755" w:type="dxa"/>
          </w:tcPr>
          <w:p w14:paraId="09723000" w14:textId="77777777" w:rsidR="00814E91" w:rsidRPr="00A241AD" w:rsidRDefault="00814E91" w:rsidP="00814E91">
            <w:pPr>
              <w:spacing w:line="360" w:lineRule="auto"/>
              <w:ind w:firstLine="521"/>
            </w:pPr>
            <w:r w:rsidRPr="00A241AD">
              <w:t xml:space="preserve">Наблюдатель в точке А услышит звук, когда точки достигнет поверхность звукового конуса, который самолет “тащит” за собой. К этому моменту самолет окажется в точке В (см. рис.). </w:t>
            </w:r>
          </w:p>
          <w:p w14:paraId="2449CB12" w14:textId="77777777" w:rsidR="00814E91" w:rsidRPr="00A241AD" w:rsidRDefault="00814E91" w:rsidP="00814E91">
            <w:pPr>
              <w:spacing w:line="360" w:lineRule="auto"/>
              <w:ind w:firstLine="521"/>
            </w:pPr>
          </w:p>
        </w:tc>
        <w:tc>
          <w:tcPr>
            <w:tcW w:w="3590" w:type="dxa"/>
          </w:tcPr>
          <w:p w14:paraId="3E002816" w14:textId="34F720C0" w:rsidR="00814E91" w:rsidRPr="00A241AD" w:rsidRDefault="00814E91" w:rsidP="00814E91">
            <w:pPr>
              <w:jc w:val="center"/>
            </w:pPr>
            <w:r w:rsidRPr="00A241AD">
              <w:rPr>
                <w:noProof/>
              </w:rPr>
              <w:drawing>
                <wp:inline distT="0" distB="0" distL="0" distR="0" wp14:anchorId="07B03B66" wp14:editId="3CF18D24">
                  <wp:extent cx="2129922" cy="916197"/>
                  <wp:effectExtent l="0" t="0" r="381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6074" cy="91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bookmarkEnd w:id="0"/>
    <w:p w14:paraId="361B7C01" w14:textId="5441B5DC" w:rsidR="00814E91" w:rsidRDefault="00814E91" w:rsidP="00814E91">
      <w:pPr>
        <w:spacing w:line="360" w:lineRule="auto"/>
        <w:ind w:firstLine="521"/>
      </w:pPr>
      <w:r w:rsidRPr="00A241AD">
        <w:t>Звуковая волна распространяется перпендикулярно поверхности звукового конуса и поэтому звуковой хлопок, который услышал человек, «родился» в точке D, а не в точке С. Очевидно,</w:t>
      </w:r>
    </w:p>
    <w:p w14:paraId="77EA983A" w14:textId="1A3BF989" w:rsidR="00A241AD" w:rsidRPr="00A241AD" w:rsidRDefault="00A241AD" w:rsidP="00814E91">
      <w:pPr>
        <w:spacing w:line="360" w:lineRule="auto"/>
        <w:ind w:firstLine="521"/>
      </w:pPr>
      <m:oMathPara>
        <m:oMath>
          <m:r>
            <w:rPr>
              <w:rFonts w:ascii="Cambria Math" w:hAnsi="Cambria Math"/>
            </w:rPr>
            <m:t>AD=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,</m:t>
          </m:r>
        </m:oMath>
      </m:oMathPara>
    </w:p>
    <w:p w14:paraId="09E0B199" w14:textId="48AFB1CF" w:rsidR="00A241AD" w:rsidRPr="00A241AD" w:rsidRDefault="00A241AD" w:rsidP="00814E91">
      <w:pPr>
        <w:spacing w:line="360" w:lineRule="auto"/>
        <w:ind w:firstLine="521"/>
      </w:pPr>
      <w:r>
        <w:t>где</w:t>
      </w:r>
    </w:p>
    <w:p w14:paraId="1AD49279" w14:textId="17452419" w:rsidR="00A241AD" w:rsidRPr="00A241AD" w:rsidRDefault="00A241AD" w:rsidP="00814E91">
      <w:pPr>
        <w:spacing w:line="360" w:lineRule="auto"/>
        <w:ind w:firstLine="521"/>
      </w:pPr>
      <m:oMathPara>
        <m:oMath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α</m:t>
              </m:r>
            </m:e>
          </m:func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DA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DB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зв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сам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=0.5.</m:t>
          </m:r>
        </m:oMath>
      </m:oMathPara>
    </w:p>
    <w:p w14:paraId="52869B03" w14:textId="0F6D4B0F" w:rsidR="00A241AD" w:rsidRPr="00A241AD" w:rsidRDefault="00A241AD" w:rsidP="00814E91">
      <w:pPr>
        <w:spacing w:line="360" w:lineRule="auto"/>
        <w:ind w:firstLine="521"/>
      </w:pPr>
      <w:r>
        <w:t>Тогда искомое время</w:t>
      </w:r>
    </w:p>
    <w:p w14:paraId="7F5F6118" w14:textId="18B1CB12" w:rsidR="00A241AD" w:rsidRPr="00A241AD" w:rsidRDefault="00A241AD" w:rsidP="00A241AD">
      <w:pPr>
        <w:spacing w:line="360" w:lineRule="auto"/>
        <w:ind w:firstLine="521"/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r>
            <w:rPr>
              <w:rFonts w:ascii="Cambria Math" w:hAnsi="Cambria Math"/>
            </w:rPr>
            <m:t>t=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AD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BC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AD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зв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DC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сам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</m:oMath>
      </m:oMathPara>
    </w:p>
    <w:p w14:paraId="77C82157" w14:textId="53B40276" w:rsidR="00A241AD" w:rsidRDefault="00A241AD" w:rsidP="00A241AD">
      <w:pPr>
        <w:spacing w:line="360" w:lineRule="auto"/>
        <w:ind w:firstLine="521"/>
      </w:pPr>
    </w:p>
    <w:p w14:paraId="6C170CA1" w14:textId="36F5CF0F" w:rsidR="00A241AD" w:rsidRPr="00A241AD" w:rsidRDefault="00A241AD" w:rsidP="00A241AD">
      <w:pPr>
        <w:spacing w:line="360" w:lineRule="auto"/>
        <w:ind w:firstLine="521"/>
        <w:rPr>
          <w:rFonts w:ascii="Cambria Math" w:hAnsi="Cambria Math"/>
          <w:oMath/>
        </w:rPr>
      </w:pPr>
      <m:oMathPara>
        <m:oMath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зв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h·tg</m:t>
              </m:r>
              <m:r>
                <w:rPr>
                  <w:rFonts w:ascii="Cambria Math" w:hAnsi="Cambria Math"/>
                </w:rPr>
                <m:t>α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сам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/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зв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1/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den>
                  </m:f>
                  <m:r>
                    <w:rPr>
                      <w:rFonts w:ascii="Cambria Math" w:hAnsi="Cambria Math"/>
                    </w:rPr>
                    <m:t>tg</m:t>
                  </m:r>
                  <m:r>
                    <w:rPr>
                      <w:rFonts w:ascii="Cambria Math" w:hAnsi="Cambria Math"/>
                    </w:rPr>
                    <m:t>α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=12.7 </m:t>
          </m:r>
          <m:r>
            <m:rPr>
              <m:nor/>
            </m:rPr>
            <w:rPr>
              <w:rFonts w:ascii="Cambria Math" w:hAnsi="Cambria Math"/>
              <w:lang w:val="en-US"/>
            </w:rPr>
            <m:t>c</m:t>
          </m:r>
          <m:r>
            <w:rPr>
              <w:rFonts w:ascii="Cambria Math" w:hAnsi="Cambria Math"/>
            </w:rPr>
            <m:t>.</m:t>
          </m:r>
        </m:oMath>
      </m:oMathPara>
    </w:p>
    <w:p w14:paraId="582FDC68" w14:textId="33433712" w:rsidR="00A241AD" w:rsidRPr="00A241AD" w:rsidRDefault="00A241AD" w:rsidP="00A241AD">
      <w:pPr>
        <w:spacing w:line="360" w:lineRule="auto"/>
        <w:ind w:firstLine="521"/>
      </w:pPr>
    </w:p>
    <w:p w14:paraId="2CF67602" w14:textId="0F154FE3" w:rsidR="00814E91" w:rsidRPr="007F7245" w:rsidRDefault="00814E91">
      <w:pPr>
        <w:spacing w:line="360" w:lineRule="auto"/>
      </w:pPr>
    </w:p>
    <w:sectPr w:rsidR="00814E91" w:rsidRPr="007F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AB437" w14:textId="77777777" w:rsidR="008D3CB6" w:rsidRDefault="008D3CB6">
      <w:r>
        <w:separator/>
      </w:r>
    </w:p>
  </w:endnote>
  <w:endnote w:type="continuationSeparator" w:id="0">
    <w:p w14:paraId="71FF016C" w14:textId="77777777" w:rsidR="008D3CB6" w:rsidRDefault="008D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AE4A" w14:textId="77777777" w:rsidR="008D3CB6" w:rsidRDefault="008D3CB6">
      <w:r>
        <w:separator/>
      </w:r>
    </w:p>
  </w:footnote>
  <w:footnote w:type="continuationSeparator" w:id="0">
    <w:p w14:paraId="37D10F4F" w14:textId="77777777" w:rsidR="008D3CB6" w:rsidRDefault="008D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A7DE5"/>
    <w:rsid w:val="000C4CA5"/>
    <w:rsid w:val="000D706D"/>
    <w:rsid w:val="001220D5"/>
    <w:rsid w:val="00130FBC"/>
    <w:rsid w:val="0016088D"/>
    <w:rsid w:val="00177B72"/>
    <w:rsid w:val="00182FC2"/>
    <w:rsid w:val="00192C08"/>
    <w:rsid w:val="00217EE7"/>
    <w:rsid w:val="00224580"/>
    <w:rsid w:val="00230CAA"/>
    <w:rsid w:val="002B11A5"/>
    <w:rsid w:val="002C4E53"/>
    <w:rsid w:val="002C74E3"/>
    <w:rsid w:val="003B170A"/>
    <w:rsid w:val="003F089A"/>
    <w:rsid w:val="0040351F"/>
    <w:rsid w:val="004C035A"/>
    <w:rsid w:val="004D022C"/>
    <w:rsid w:val="004D245C"/>
    <w:rsid w:val="00542C02"/>
    <w:rsid w:val="00593BF6"/>
    <w:rsid w:val="005B428C"/>
    <w:rsid w:val="00760C5F"/>
    <w:rsid w:val="007756E9"/>
    <w:rsid w:val="00781E06"/>
    <w:rsid w:val="00794B63"/>
    <w:rsid w:val="007E4C5F"/>
    <w:rsid w:val="007E7646"/>
    <w:rsid w:val="007F7245"/>
    <w:rsid w:val="008049C8"/>
    <w:rsid w:val="00814E91"/>
    <w:rsid w:val="00846C8E"/>
    <w:rsid w:val="00891DC1"/>
    <w:rsid w:val="008D3CB6"/>
    <w:rsid w:val="008D6BC8"/>
    <w:rsid w:val="008E50D9"/>
    <w:rsid w:val="008F5B41"/>
    <w:rsid w:val="00905FDA"/>
    <w:rsid w:val="0096573C"/>
    <w:rsid w:val="00A214E3"/>
    <w:rsid w:val="00A241AD"/>
    <w:rsid w:val="00A52E23"/>
    <w:rsid w:val="00A55848"/>
    <w:rsid w:val="00AB1562"/>
    <w:rsid w:val="00AB7C8C"/>
    <w:rsid w:val="00B00EC8"/>
    <w:rsid w:val="00B132A0"/>
    <w:rsid w:val="00B71F56"/>
    <w:rsid w:val="00B75736"/>
    <w:rsid w:val="00B84324"/>
    <w:rsid w:val="00BE7009"/>
    <w:rsid w:val="00C013A9"/>
    <w:rsid w:val="00C133A1"/>
    <w:rsid w:val="00C24EFE"/>
    <w:rsid w:val="00C93580"/>
    <w:rsid w:val="00C953FC"/>
    <w:rsid w:val="00CA6770"/>
    <w:rsid w:val="00CB28AA"/>
    <w:rsid w:val="00CC72B3"/>
    <w:rsid w:val="00CC7300"/>
    <w:rsid w:val="00CF1364"/>
    <w:rsid w:val="00CF3153"/>
    <w:rsid w:val="00DC7CB2"/>
    <w:rsid w:val="00DC7F93"/>
    <w:rsid w:val="00E15222"/>
    <w:rsid w:val="00E207F1"/>
    <w:rsid w:val="00E2721C"/>
    <w:rsid w:val="00ED0E02"/>
    <w:rsid w:val="00EE16E2"/>
    <w:rsid w:val="00F51DD6"/>
    <w:rsid w:val="00F819AA"/>
    <w:rsid w:val="00FA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9A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C74E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4D24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24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245C"/>
    <w:rPr>
      <w:rFonts w:ascii="Times New Roman" w:eastAsiaTheme="majorEastAsia" w:hAnsi="Times New Roman" w:cs="Times New Roman"/>
      <w:spacing w:val="-10"/>
      <w:kern w:val="28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24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245C"/>
    <w:rPr>
      <w:rFonts w:ascii="Times New Roman" w:eastAsiaTheme="majorEastAsia" w:hAnsi="Times New Roman" w:cs="Times New Roman"/>
      <w:b/>
      <w:bCs/>
      <w:spacing w:val="-10"/>
      <w:kern w:val="2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389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55</cp:revision>
  <dcterms:created xsi:type="dcterms:W3CDTF">2024-10-21T17:20:00Z</dcterms:created>
  <dcterms:modified xsi:type="dcterms:W3CDTF">2024-10-25T08:54:00Z</dcterms:modified>
</cp:coreProperties>
</file>